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E3" w:rsidRPr="00EA46E3" w:rsidRDefault="00EA46E3" w:rsidP="00EA46E3">
      <w:pPr>
        <w:numPr>
          <w:ilvl w:val="0"/>
          <w:numId w:val="6"/>
        </w:numPr>
        <w:tabs>
          <w:tab w:val="clear" w:pos="720"/>
          <w:tab w:val="num" w:pos="360"/>
        </w:tabs>
        <w:spacing w:before="240"/>
        <w:ind w:left="360"/>
        <w:jc w:val="both"/>
        <w:rPr>
          <w:rFonts w:ascii="Arial" w:hAnsi="Arial" w:cs="Arial"/>
          <w:sz w:val="22"/>
          <w:szCs w:val="22"/>
          <w:lang w:val="en-US"/>
        </w:rPr>
      </w:pPr>
      <w:bookmarkStart w:id="0" w:name="_GoBack"/>
      <w:bookmarkEnd w:id="0"/>
      <w:r w:rsidRPr="00EA46E3">
        <w:rPr>
          <w:rFonts w:ascii="Arial" w:hAnsi="Arial" w:cs="Arial"/>
          <w:sz w:val="22"/>
          <w:szCs w:val="22"/>
          <w:lang w:val="en-US"/>
        </w:rPr>
        <w:t xml:space="preserve">The Government committed to review the </w:t>
      </w:r>
      <w:r w:rsidRPr="00EA46E3">
        <w:rPr>
          <w:rFonts w:ascii="Arial" w:hAnsi="Arial" w:cs="Arial"/>
          <w:i/>
          <w:sz w:val="22"/>
          <w:szCs w:val="22"/>
          <w:lang w:val="en-US"/>
        </w:rPr>
        <w:t>Liquor Act 1992</w:t>
      </w:r>
      <w:r w:rsidRPr="00EA46E3">
        <w:rPr>
          <w:rFonts w:ascii="Arial" w:hAnsi="Arial" w:cs="Arial"/>
          <w:sz w:val="22"/>
          <w:szCs w:val="22"/>
          <w:lang w:val="en-US"/>
        </w:rPr>
        <w:t xml:space="preserve"> (the Liquor Act) as part of the </w:t>
      </w:r>
      <w:smartTag w:uri="urn:schemas-microsoft-com:office:smarttags" w:element="State">
        <w:r w:rsidRPr="00EA46E3">
          <w:rPr>
            <w:rFonts w:ascii="Arial" w:hAnsi="Arial" w:cs="Arial"/>
            <w:i/>
            <w:sz w:val="22"/>
            <w:szCs w:val="22"/>
            <w:lang w:val="en-US"/>
          </w:rPr>
          <w:t>Queensland</w:t>
        </w:r>
      </w:smartTag>
      <w:r w:rsidRPr="00EA46E3">
        <w:rPr>
          <w:rFonts w:ascii="Arial" w:hAnsi="Arial" w:cs="Arial"/>
          <w:i/>
          <w:sz w:val="22"/>
          <w:szCs w:val="22"/>
          <w:lang w:val="en-US"/>
        </w:rPr>
        <w:t xml:space="preserve"> Alcohol Action Plan 2003/2004 to 2006/2007 </w:t>
      </w:r>
      <w:r w:rsidRPr="00EA46E3">
        <w:rPr>
          <w:rFonts w:ascii="Arial" w:hAnsi="Arial" w:cs="Arial"/>
          <w:sz w:val="22"/>
          <w:szCs w:val="22"/>
          <w:lang w:val="en-US"/>
        </w:rPr>
        <w:t>and the</w:t>
      </w:r>
      <w:r w:rsidRPr="00EA46E3">
        <w:rPr>
          <w:rFonts w:ascii="Arial" w:hAnsi="Arial" w:cs="Arial"/>
          <w:i/>
          <w:sz w:val="22"/>
          <w:szCs w:val="22"/>
          <w:lang w:val="en-US"/>
        </w:rPr>
        <w:t xml:space="preserve"> 17-Point </w:t>
      </w:r>
      <w:smartTag w:uri="urn:schemas-microsoft-com:office:smarttags" w:element="place">
        <w:smartTag w:uri="urn:schemas-microsoft-com:office:smarttags" w:element="City">
          <w:r w:rsidRPr="00EA46E3">
            <w:rPr>
              <w:rFonts w:ascii="Arial" w:hAnsi="Arial" w:cs="Arial"/>
              <w:i/>
              <w:sz w:val="22"/>
              <w:szCs w:val="22"/>
              <w:lang w:val="en-US"/>
            </w:rPr>
            <w:t>Brisbane</w:t>
          </w:r>
        </w:smartTag>
      </w:smartTag>
      <w:r w:rsidRPr="00EA46E3">
        <w:rPr>
          <w:rFonts w:ascii="Arial" w:hAnsi="Arial" w:cs="Arial"/>
          <w:i/>
          <w:sz w:val="22"/>
          <w:szCs w:val="22"/>
          <w:lang w:val="en-US"/>
        </w:rPr>
        <w:t xml:space="preserve"> City Safety Action Plan.</w:t>
      </w:r>
      <w:r w:rsidRPr="00EA46E3">
        <w:rPr>
          <w:rFonts w:ascii="Arial" w:hAnsi="Arial" w:cs="Arial"/>
          <w:sz w:val="22"/>
          <w:szCs w:val="22"/>
          <w:lang w:val="en-US"/>
        </w:rPr>
        <w:t xml:space="preserve">  </w:t>
      </w:r>
    </w:p>
    <w:p w:rsidR="00EA46E3" w:rsidRPr="00EA46E3" w:rsidRDefault="00EA46E3" w:rsidP="00EA46E3">
      <w:pPr>
        <w:numPr>
          <w:ilvl w:val="0"/>
          <w:numId w:val="6"/>
        </w:numPr>
        <w:tabs>
          <w:tab w:val="clear" w:pos="720"/>
          <w:tab w:val="num" w:pos="360"/>
        </w:tabs>
        <w:spacing w:before="240"/>
        <w:ind w:left="360"/>
        <w:jc w:val="both"/>
        <w:rPr>
          <w:rFonts w:ascii="Arial" w:hAnsi="Arial" w:cs="Arial"/>
          <w:sz w:val="22"/>
          <w:szCs w:val="22"/>
          <w:lang w:val="en-US"/>
        </w:rPr>
      </w:pPr>
      <w:r w:rsidRPr="00EA46E3">
        <w:rPr>
          <w:rFonts w:ascii="Arial" w:hAnsi="Arial" w:cs="Arial"/>
          <w:sz w:val="22"/>
          <w:szCs w:val="22"/>
          <w:lang w:val="en-US"/>
        </w:rPr>
        <w:t xml:space="preserve"> In April 2006, a discussion paper was released to inform the Liquor Act review.  </w:t>
      </w:r>
      <w:r w:rsidRPr="00EA46E3">
        <w:rPr>
          <w:rFonts w:ascii="Arial" w:hAnsi="Arial" w:cs="Arial"/>
          <w:sz w:val="22"/>
          <w:szCs w:val="22"/>
        </w:rPr>
        <w:t xml:space="preserve">Subsequently, the </w:t>
      </w:r>
      <w:r w:rsidRPr="00EA46E3">
        <w:rPr>
          <w:rFonts w:ascii="Arial" w:hAnsi="Arial" w:cs="Arial"/>
          <w:i/>
          <w:sz w:val="22"/>
          <w:szCs w:val="22"/>
          <w:lang w:val="en-US"/>
        </w:rPr>
        <w:t>Liquor Reform in Queensland</w:t>
      </w:r>
      <w:r w:rsidRPr="00EA46E3">
        <w:rPr>
          <w:rFonts w:ascii="Arial" w:hAnsi="Arial" w:cs="Arial"/>
          <w:sz w:val="22"/>
          <w:szCs w:val="22"/>
          <w:lang w:val="en-US"/>
        </w:rPr>
        <w:t xml:space="preserve"> information paper outlining the outcomes of the review was released to the public on </w:t>
      </w:r>
      <w:smartTag w:uri="urn:schemas-microsoft-com:office:smarttags" w:element="date">
        <w:smartTagPr>
          <w:attr w:name="Month" w:val="12"/>
          <w:attr w:name="Day" w:val="2"/>
          <w:attr w:name="Year" w:val="2007"/>
        </w:smartTagPr>
        <w:r w:rsidRPr="00EA46E3">
          <w:rPr>
            <w:rFonts w:ascii="Arial" w:hAnsi="Arial" w:cs="Arial"/>
            <w:sz w:val="22"/>
            <w:szCs w:val="22"/>
            <w:lang w:val="en-US"/>
          </w:rPr>
          <w:t>2 December 2007</w:t>
        </w:r>
      </w:smartTag>
      <w:r w:rsidRPr="00EA46E3">
        <w:rPr>
          <w:rFonts w:ascii="Arial" w:hAnsi="Arial" w:cs="Arial"/>
          <w:sz w:val="22"/>
          <w:szCs w:val="22"/>
          <w:lang w:val="en-US"/>
        </w:rPr>
        <w:t xml:space="preserve">.  The reform proposal identified a three strategy approach underpinned by the objective of harm </w:t>
      </w:r>
      <w:r w:rsidRPr="00EA46E3">
        <w:rPr>
          <w:rFonts w:ascii="Arial" w:hAnsi="Arial" w:cs="Arial"/>
          <w:sz w:val="22"/>
          <w:szCs w:val="22"/>
        </w:rPr>
        <w:t>minimisation</w:t>
      </w:r>
      <w:r w:rsidRPr="00EA46E3">
        <w:rPr>
          <w:rFonts w:ascii="Arial" w:hAnsi="Arial" w:cs="Arial"/>
          <w:sz w:val="22"/>
          <w:szCs w:val="22"/>
          <w:lang w:val="en-US"/>
        </w:rPr>
        <w:t xml:space="preserve"> and aimed at red tape reduction</w:t>
      </w:r>
      <w:r>
        <w:rPr>
          <w:rFonts w:ascii="Arial" w:hAnsi="Arial" w:cs="Arial"/>
          <w:sz w:val="22"/>
          <w:szCs w:val="22"/>
          <w:lang w:val="en-US"/>
        </w:rPr>
        <w:t xml:space="preserve">:  </w:t>
      </w:r>
      <w:r w:rsidRPr="00EA46E3">
        <w:rPr>
          <w:rFonts w:ascii="Arial" w:hAnsi="Arial" w:cs="Arial"/>
          <w:sz w:val="22"/>
          <w:szCs w:val="22"/>
          <w:lang w:val="en-US"/>
        </w:rPr>
        <w:t>legislative reform;</w:t>
      </w:r>
      <w:r>
        <w:rPr>
          <w:rFonts w:ascii="Arial" w:hAnsi="Arial" w:cs="Arial"/>
          <w:sz w:val="22"/>
          <w:szCs w:val="22"/>
          <w:lang w:val="en-US"/>
        </w:rPr>
        <w:t xml:space="preserve"> </w:t>
      </w:r>
      <w:r w:rsidRPr="00EA46E3">
        <w:rPr>
          <w:rFonts w:ascii="Arial" w:hAnsi="Arial" w:cs="Arial"/>
          <w:sz w:val="22"/>
          <w:szCs w:val="22"/>
        </w:rPr>
        <w:t>licence</w:t>
      </w:r>
      <w:r w:rsidRPr="00EA46E3">
        <w:rPr>
          <w:rFonts w:ascii="Arial" w:hAnsi="Arial" w:cs="Arial"/>
          <w:sz w:val="22"/>
          <w:szCs w:val="22"/>
          <w:lang w:val="en-US"/>
        </w:rPr>
        <w:t xml:space="preserve"> type and fee restructure; and</w:t>
      </w:r>
      <w:r>
        <w:rPr>
          <w:rFonts w:ascii="Arial" w:hAnsi="Arial" w:cs="Arial"/>
          <w:sz w:val="22"/>
          <w:szCs w:val="22"/>
          <w:lang w:val="en-US"/>
        </w:rPr>
        <w:t xml:space="preserve"> </w:t>
      </w:r>
      <w:r w:rsidRPr="00EA46E3">
        <w:rPr>
          <w:rFonts w:ascii="Arial" w:hAnsi="Arial" w:cs="Arial"/>
          <w:sz w:val="22"/>
          <w:szCs w:val="22"/>
          <w:lang w:val="en-US"/>
        </w:rPr>
        <w:t xml:space="preserve">social marketing campaign aimed at improving cultural attitudes towards alcohol consumption and alcohol supply in </w:t>
      </w:r>
      <w:smartTag w:uri="urn:schemas-microsoft-com:office:smarttags" w:element="place">
        <w:smartTag w:uri="urn:schemas-microsoft-com:office:smarttags" w:element="State">
          <w:r w:rsidRPr="00EA46E3">
            <w:rPr>
              <w:rFonts w:ascii="Arial" w:hAnsi="Arial" w:cs="Arial"/>
              <w:sz w:val="22"/>
              <w:szCs w:val="22"/>
              <w:lang w:val="en-US"/>
            </w:rPr>
            <w:t>Queensland</w:t>
          </w:r>
        </w:smartTag>
      </w:smartTag>
      <w:r w:rsidRPr="00EA46E3">
        <w:rPr>
          <w:rFonts w:ascii="Arial" w:hAnsi="Arial" w:cs="Arial"/>
          <w:sz w:val="22"/>
          <w:szCs w:val="22"/>
          <w:lang w:val="en-US"/>
        </w:rPr>
        <w:t>.</w:t>
      </w:r>
    </w:p>
    <w:p w:rsidR="00EA46E3" w:rsidRPr="00EA46E3" w:rsidRDefault="00EA46E3" w:rsidP="00EA46E3">
      <w:pPr>
        <w:numPr>
          <w:ilvl w:val="0"/>
          <w:numId w:val="6"/>
        </w:numPr>
        <w:tabs>
          <w:tab w:val="clear" w:pos="720"/>
          <w:tab w:val="num" w:pos="360"/>
        </w:tabs>
        <w:spacing w:before="240"/>
        <w:ind w:left="360"/>
        <w:jc w:val="both"/>
        <w:rPr>
          <w:rFonts w:ascii="Arial" w:hAnsi="Arial" w:cs="Arial"/>
          <w:sz w:val="22"/>
          <w:szCs w:val="22"/>
          <w:lang w:val="en-US"/>
        </w:rPr>
      </w:pPr>
      <w:r w:rsidRPr="00EA46E3">
        <w:rPr>
          <w:rFonts w:ascii="Arial" w:hAnsi="Arial" w:cs="Arial"/>
          <w:sz w:val="22"/>
          <w:szCs w:val="22"/>
          <w:lang w:val="en-US"/>
        </w:rPr>
        <w:t xml:space="preserve">As part of the strategy for legislative reform a Regulatory Impact Statement and Draft Public Benefit Test (RIS/DPBT) for seven legislative amendments was prepared to address national competition policy and statutory obligations.  The RIS/DPBT was released for public consultation </w:t>
      </w:r>
      <w:r>
        <w:rPr>
          <w:rFonts w:ascii="Arial" w:hAnsi="Arial" w:cs="Arial"/>
          <w:sz w:val="22"/>
          <w:szCs w:val="22"/>
          <w:lang w:val="en-US"/>
        </w:rPr>
        <w:t>in</w:t>
      </w:r>
      <w:r w:rsidRPr="00EA46E3">
        <w:rPr>
          <w:rFonts w:ascii="Arial" w:hAnsi="Arial" w:cs="Arial"/>
          <w:sz w:val="22"/>
          <w:szCs w:val="22"/>
          <w:lang w:val="en-US"/>
        </w:rPr>
        <w:t xml:space="preserve"> February 2008.</w:t>
      </w:r>
    </w:p>
    <w:p w:rsidR="00EA46E3" w:rsidRPr="00EA46E3" w:rsidRDefault="00EA46E3" w:rsidP="00EA46E3">
      <w:pPr>
        <w:numPr>
          <w:ilvl w:val="0"/>
          <w:numId w:val="6"/>
        </w:numPr>
        <w:tabs>
          <w:tab w:val="clear" w:pos="720"/>
          <w:tab w:val="num" w:pos="360"/>
        </w:tabs>
        <w:spacing w:before="240"/>
        <w:ind w:left="360"/>
        <w:jc w:val="both"/>
        <w:rPr>
          <w:rFonts w:ascii="Arial" w:hAnsi="Arial" w:cs="Arial"/>
          <w:sz w:val="22"/>
          <w:szCs w:val="22"/>
          <w:lang w:val="en-US"/>
        </w:rPr>
      </w:pPr>
      <w:r w:rsidRPr="00EA46E3">
        <w:rPr>
          <w:rFonts w:ascii="Arial" w:hAnsi="Arial" w:cs="Arial"/>
          <w:sz w:val="22"/>
          <w:szCs w:val="22"/>
          <w:lang w:val="en-US"/>
        </w:rPr>
        <w:t>The Bill includes:</w:t>
      </w:r>
    </w:p>
    <w:p w:rsidR="00EA46E3" w:rsidRPr="00EA46E3" w:rsidRDefault="00EA46E3" w:rsidP="00EA46E3">
      <w:pPr>
        <w:numPr>
          <w:ilvl w:val="0"/>
          <w:numId w:val="15"/>
        </w:numPr>
        <w:spacing w:before="60"/>
        <w:ind w:left="811"/>
        <w:jc w:val="both"/>
        <w:rPr>
          <w:rFonts w:ascii="Arial" w:hAnsi="Arial" w:cs="Arial"/>
          <w:sz w:val="22"/>
          <w:szCs w:val="22"/>
          <w:lang w:val="en-US"/>
        </w:rPr>
      </w:pPr>
      <w:r w:rsidRPr="00EA46E3">
        <w:rPr>
          <w:rFonts w:ascii="Arial" w:hAnsi="Arial" w:cs="Arial"/>
          <w:sz w:val="22"/>
          <w:szCs w:val="22"/>
          <w:lang w:val="en-US"/>
        </w:rPr>
        <w:t xml:space="preserve">harm minimisation to </w:t>
      </w:r>
      <w:r w:rsidRPr="00EA46E3">
        <w:rPr>
          <w:rFonts w:ascii="Arial" w:hAnsi="Arial" w:cs="Arial"/>
          <w:sz w:val="22"/>
          <w:szCs w:val="22"/>
        </w:rPr>
        <w:t>become</w:t>
      </w:r>
      <w:r w:rsidRPr="00EA46E3">
        <w:rPr>
          <w:rFonts w:ascii="Arial" w:hAnsi="Arial" w:cs="Arial"/>
          <w:sz w:val="22"/>
          <w:szCs w:val="22"/>
          <w:lang w:val="en-US"/>
        </w:rPr>
        <w:t xml:space="preserve"> the first object of the Liquor Act;</w:t>
      </w:r>
    </w:p>
    <w:p w:rsidR="00EA46E3" w:rsidRPr="00EA46E3" w:rsidRDefault="00EA46E3" w:rsidP="00EA46E3">
      <w:pPr>
        <w:numPr>
          <w:ilvl w:val="0"/>
          <w:numId w:val="15"/>
        </w:numPr>
        <w:spacing w:before="60"/>
        <w:ind w:left="811"/>
        <w:jc w:val="both"/>
        <w:rPr>
          <w:rFonts w:ascii="Arial" w:hAnsi="Arial" w:cs="Arial"/>
          <w:sz w:val="22"/>
          <w:szCs w:val="22"/>
          <w:lang w:val="en-US"/>
        </w:rPr>
      </w:pPr>
      <w:r w:rsidRPr="00EA46E3">
        <w:rPr>
          <w:rFonts w:ascii="Arial" w:hAnsi="Arial" w:cs="Arial"/>
          <w:sz w:val="22"/>
          <w:szCs w:val="22"/>
          <w:lang w:val="en-US"/>
        </w:rPr>
        <w:t>an expanded definition of “liquor” to include products with a novelty value that target young people or encourage irresponsible or rapid consumption of alcohol, such as alcohol vapour or alcoholic milk products;</w:t>
      </w:r>
    </w:p>
    <w:p w:rsidR="00EA46E3" w:rsidRPr="00EA46E3" w:rsidRDefault="00EA46E3" w:rsidP="00EA46E3">
      <w:pPr>
        <w:numPr>
          <w:ilvl w:val="0"/>
          <w:numId w:val="15"/>
        </w:numPr>
        <w:spacing w:before="60"/>
        <w:ind w:left="811"/>
        <w:jc w:val="both"/>
        <w:rPr>
          <w:rFonts w:ascii="Arial" w:hAnsi="Arial" w:cs="Arial"/>
          <w:sz w:val="22"/>
          <w:szCs w:val="22"/>
          <w:lang w:val="en-US"/>
        </w:rPr>
      </w:pPr>
      <w:r w:rsidRPr="00EA46E3">
        <w:rPr>
          <w:rFonts w:ascii="Arial" w:hAnsi="Arial" w:cs="Arial"/>
          <w:sz w:val="22"/>
          <w:szCs w:val="22"/>
          <w:lang w:val="en-US"/>
        </w:rPr>
        <w:t>new powers to ban undesirable alcohol products, such as those that inappropriately target young people, increase intoxication at rapid rates or encourage irresponsible use of alcohol. This power is in line with other jurisdictions and responds to a community expectation that products which heighten the exposure to increased harm for the community can be banned;</w:t>
      </w:r>
    </w:p>
    <w:p w:rsidR="00EA46E3" w:rsidRPr="00EA46E3" w:rsidRDefault="00EA46E3" w:rsidP="00EA46E3">
      <w:pPr>
        <w:numPr>
          <w:ilvl w:val="0"/>
          <w:numId w:val="15"/>
        </w:numPr>
        <w:spacing w:before="60"/>
        <w:ind w:left="811"/>
        <w:jc w:val="both"/>
        <w:rPr>
          <w:rFonts w:ascii="Arial" w:hAnsi="Arial" w:cs="Arial"/>
          <w:sz w:val="22"/>
          <w:szCs w:val="22"/>
          <w:lang w:val="en-US"/>
        </w:rPr>
      </w:pPr>
      <w:r w:rsidRPr="00EA46E3">
        <w:rPr>
          <w:rFonts w:ascii="Arial" w:hAnsi="Arial" w:cs="Arial"/>
          <w:sz w:val="22"/>
          <w:szCs w:val="22"/>
          <w:lang w:val="en-US"/>
        </w:rPr>
        <w:t xml:space="preserve">standard trading hours to be from </w:t>
      </w:r>
      <w:smartTag w:uri="urn:schemas-microsoft-com:office:smarttags" w:element="time">
        <w:smartTagPr>
          <w:attr w:name="Hour" w:val="10"/>
          <w:attr w:name="Minute" w:val="0"/>
        </w:smartTagPr>
        <w:r w:rsidRPr="00EA46E3">
          <w:rPr>
            <w:rFonts w:ascii="Arial" w:hAnsi="Arial" w:cs="Arial"/>
            <w:sz w:val="22"/>
            <w:szCs w:val="22"/>
            <w:lang w:val="en-US"/>
          </w:rPr>
          <w:t>10am</w:t>
        </w:r>
      </w:smartTag>
      <w:r w:rsidRPr="00EA46E3">
        <w:rPr>
          <w:rFonts w:ascii="Arial" w:hAnsi="Arial" w:cs="Arial"/>
          <w:sz w:val="22"/>
          <w:szCs w:val="22"/>
          <w:lang w:val="en-US"/>
        </w:rPr>
        <w:t xml:space="preserve"> to </w:t>
      </w:r>
      <w:smartTag w:uri="urn:schemas-microsoft-com:office:smarttags" w:element="time">
        <w:smartTagPr>
          <w:attr w:name="Hour" w:val="0"/>
          <w:attr w:name="Minute" w:val="0"/>
        </w:smartTagPr>
        <w:r w:rsidRPr="00EA46E3">
          <w:rPr>
            <w:rFonts w:ascii="Arial" w:hAnsi="Arial" w:cs="Arial"/>
            <w:sz w:val="22"/>
            <w:szCs w:val="22"/>
            <w:lang w:val="en-US"/>
          </w:rPr>
          <w:t>midnight</w:t>
        </w:r>
      </w:smartTag>
      <w:r w:rsidRPr="00EA46E3">
        <w:rPr>
          <w:rFonts w:ascii="Arial" w:hAnsi="Arial" w:cs="Arial"/>
          <w:sz w:val="22"/>
          <w:szCs w:val="22"/>
          <w:lang w:val="en-US"/>
        </w:rPr>
        <w:t xml:space="preserve"> with extended hours to </w:t>
      </w:r>
      <w:smartTag w:uri="urn:schemas-microsoft-com:office:smarttags" w:element="time">
        <w:smartTagPr>
          <w:attr w:name="Hour" w:val="5"/>
          <w:attr w:name="Minute" w:val="0"/>
        </w:smartTagPr>
        <w:r w:rsidRPr="00EA46E3">
          <w:rPr>
            <w:rFonts w:ascii="Arial" w:hAnsi="Arial" w:cs="Arial"/>
            <w:sz w:val="22"/>
            <w:szCs w:val="22"/>
            <w:lang w:val="en-US"/>
          </w:rPr>
          <w:t>5am</w:t>
        </w:r>
      </w:smartTag>
      <w:r w:rsidRPr="00EA46E3">
        <w:rPr>
          <w:rFonts w:ascii="Arial" w:hAnsi="Arial" w:cs="Arial"/>
          <w:sz w:val="22"/>
          <w:szCs w:val="22"/>
          <w:lang w:val="en-US"/>
        </w:rPr>
        <w:t>;</w:t>
      </w:r>
    </w:p>
    <w:p w:rsidR="00EA46E3" w:rsidRPr="00EA46E3" w:rsidRDefault="00EA46E3" w:rsidP="00EA46E3">
      <w:pPr>
        <w:numPr>
          <w:ilvl w:val="0"/>
          <w:numId w:val="15"/>
        </w:numPr>
        <w:spacing w:before="60"/>
        <w:ind w:left="811"/>
        <w:jc w:val="both"/>
        <w:rPr>
          <w:rFonts w:ascii="Arial" w:hAnsi="Arial" w:cs="Arial"/>
          <w:sz w:val="22"/>
          <w:szCs w:val="22"/>
          <w:lang w:val="en-US"/>
        </w:rPr>
      </w:pPr>
      <w:r w:rsidRPr="00EA46E3">
        <w:rPr>
          <w:rFonts w:ascii="Arial" w:hAnsi="Arial" w:cs="Arial"/>
          <w:sz w:val="22"/>
          <w:szCs w:val="22"/>
        </w:rPr>
        <w:t>new powers to order emergency closure in the face of riot or tumult, for up to 48 hours, or licence suspension where riotous behaviour is or is likely to occur;</w:t>
      </w:r>
    </w:p>
    <w:p w:rsidR="00EA46E3" w:rsidRPr="00EA46E3" w:rsidRDefault="00EA46E3" w:rsidP="00EA46E3">
      <w:pPr>
        <w:numPr>
          <w:ilvl w:val="0"/>
          <w:numId w:val="15"/>
        </w:numPr>
        <w:spacing w:before="60"/>
        <w:ind w:left="811"/>
        <w:jc w:val="both"/>
        <w:rPr>
          <w:rFonts w:ascii="Arial" w:hAnsi="Arial" w:cs="Arial"/>
          <w:sz w:val="22"/>
          <w:szCs w:val="22"/>
          <w:lang w:val="en-US"/>
        </w:rPr>
      </w:pPr>
      <w:r w:rsidRPr="00EA46E3">
        <w:rPr>
          <w:rFonts w:ascii="Arial" w:hAnsi="Arial" w:cs="Arial"/>
          <w:sz w:val="22"/>
          <w:szCs w:val="22"/>
          <w:lang w:val="en-US"/>
        </w:rPr>
        <w:t>creation of an irresponsible “secondary” supply provision to make it an offence for an adult to supply alcohol to a minor in private places. The issue of irresponsible supply, whereby parents and other adults provide liquor to underage teenagers, has attracted significant attention in the community, particularly in the context of youth parties and schoolies celebrations, and will be addressed through this provision; and</w:t>
      </w:r>
    </w:p>
    <w:p w:rsidR="00EA46E3" w:rsidRPr="00EA46E3" w:rsidRDefault="00EA46E3" w:rsidP="00EA46E3">
      <w:pPr>
        <w:numPr>
          <w:ilvl w:val="0"/>
          <w:numId w:val="15"/>
        </w:numPr>
        <w:spacing w:before="60"/>
        <w:ind w:left="811"/>
        <w:jc w:val="both"/>
        <w:rPr>
          <w:rFonts w:ascii="Arial" w:hAnsi="Arial" w:cs="Arial"/>
          <w:sz w:val="22"/>
          <w:szCs w:val="22"/>
        </w:rPr>
      </w:pPr>
      <w:r w:rsidRPr="00EA46E3">
        <w:rPr>
          <w:rFonts w:ascii="Arial" w:hAnsi="Arial" w:cs="Arial"/>
          <w:sz w:val="22"/>
          <w:szCs w:val="22"/>
        </w:rPr>
        <w:t xml:space="preserve">the introduction of annual liquor licence fees, based on the risk a licensed premises poses. Each licensee will pay a designated base fee and loadings based on other risk factors such as trading hours and compliance history.  </w:t>
      </w:r>
    </w:p>
    <w:p w:rsidR="00EA46E3" w:rsidRPr="00EA46E3" w:rsidRDefault="00EA46E3" w:rsidP="00D435AE">
      <w:pPr>
        <w:numPr>
          <w:ilvl w:val="0"/>
          <w:numId w:val="6"/>
        </w:numPr>
        <w:tabs>
          <w:tab w:val="clear" w:pos="720"/>
          <w:tab w:val="num" w:pos="360"/>
        </w:tabs>
        <w:spacing w:before="240"/>
        <w:ind w:left="360"/>
        <w:jc w:val="both"/>
        <w:rPr>
          <w:rFonts w:ascii="Arial" w:hAnsi="Arial" w:cs="Arial"/>
          <w:sz w:val="22"/>
          <w:szCs w:val="22"/>
        </w:rPr>
      </w:pPr>
      <w:r w:rsidRPr="00EA46E3">
        <w:rPr>
          <w:rFonts w:ascii="Arial" w:hAnsi="Arial" w:cs="Arial"/>
          <w:sz w:val="22"/>
          <w:szCs w:val="22"/>
          <w:u w:val="single"/>
        </w:rPr>
        <w:t>Cabinet approved</w:t>
      </w:r>
      <w:r w:rsidRPr="00EA46E3">
        <w:rPr>
          <w:rFonts w:ascii="Arial" w:hAnsi="Arial" w:cs="Arial"/>
          <w:sz w:val="22"/>
          <w:szCs w:val="22"/>
        </w:rPr>
        <w:t xml:space="preserve"> that the Liquor </w:t>
      </w:r>
      <w:r w:rsidR="005E3DEC">
        <w:rPr>
          <w:rFonts w:ascii="Arial" w:hAnsi="Arial" w:cs="Arial"/>
          <w:sz w:val="22"/>
          <w:szCs w:val="22"/>
        </w:rPr>
        <w:t xml:space="preserve">and Other Acts </w:t>
      </w:r>
      <w:r w:rsidRPr="00EA46E3">
        <w:rPr>
          <w:rFonts w:ascii="Arial" w:hAnsi="Arial" w:cs="Arial"/>
          <w:sz w:val="22"/>
          <w:szCs w:val="22"/>
        </w:rPr>
        <w:t>Amendment Bill 2008 be introduced into the Legislative Assembly.</w:t>
      </w:r>
    </w:p>
    <w:p w:rsidR="00EA00BF" w:rsidRDefault="00EA00BF" w:rsidP="00EA00BF">
      <w:pPr>
        <w:jc w:val="both"/>
        <w:rPr>
          <w:rFonts w:ascii="Arial" w:hAnsi="Arial" w:cs="Arial"/>
          <w:sz w:val="22"/>
          <w:szCs w:val="22"/>
        </w:rPr>
      </w:pPr>
    </w:p>
    <w:p w:rsidR="00F17C64" w:rsidRPr="00C07656" w:rsidRDefault="00F17C64"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EA46E3" w:rsidRPr="00EA46E3" w:rsidRDefault="00450B56" w:rsidP="00F17C64">
      <w:pPr>
        <w:numPr>
          <w:ilvl w:val="0"/>
          <w:numId w:val="8"/>
        </w:numPr>
        <w:spacing w:before="120"/>
        <w:ind w:left="811"/>
        <w:jc w:val="both"/>
        <w:rPr>
          <w:rFonts w:ascii="Arial" w:hAnsi="Arial" w:cs="Arial"/>
          <w:sz w:val="22"/>
          <w:szCs w:val="22"/>
        </w:rPr>
      </w:pPr>
      <w:hyperlink r:id="rId7" w:history="1">
        <w:r w:rsidR="00EA46E3" w:rsidRPr="00E9643B">
          <w:rPr>
            <w:rStyle w:val="Hyperlink"/>
            <w:rFonts w:ascii="Arial" w:hAnsi="Arial" w:cs="Arial"/>
            <w:sz w:val="22"/>
            <w:szCs w:val="22"/>
          </w:rPr>
          <w:t>Liquor</w:t>
        </w:r>
        <w:r w:rsidR="005E3DEC">
          <w:rPr>
            <w:rStyle w:val="Hyperlink"/>
            <w:rFonts w:ascii="Arial" w:hAnsi="Arial" w:cs="Arial"/>
            <w:sz w:val="22"/>
            <w:szCs w:val="22"/>
          </w:rPr>
          <w:t xml:space="preserve"> and Other Acts</w:t>
        </w:r>
        <w:r w:rsidR="00EA46E3" w:rsidRPr="00E9643B">
          <w:rPr>
            <w:rStyle w:val="Hyperlink"/>
            <w:rFonts w:ascii="Arial" w:hAnsi="Arial" w:cs="Arial"/>
            <w:sz w:val="22"/>
            <w:szCs w:val="22"/>
          </w:rPr>
          <w:t xml:space="preserve"> Amendment Bill 2008</w:t>
        </w:r>
      </w:hyperlink>
    </w:p>
    <w:p w:rsidR="000B545C" w:rsidRPr="00C07656" w:rsidRDefault="00450B56" w:rsidP="00F17C64">
      <w:pPr>
        <w:numPr>
          <w:ilvl w:val="0"/>
          <w:numId w:val="8"/>
        </w:numPr>
        <w:spacing w:before="120"/>
        <w:ind w:left="811"/>
        <w:jc w:val="both"/>
      </w:pPr>
      <w:hyperlink r:id="rId8" w:history="1">
        <w:r w:rsidR="00EA46E3" w:rsidRPr="00E9643B">
          <w:rPr>
            <w:rStyle w:val="Hyperlink"/>
            <w:rFonts w:ascii="Arial" w:hAnsi="Arial" w:cs="Arial"/>
            <w:sz w:val="22"/>
            <w:szCs w:val="22"/>
          </w:rPr>
          <w:t>Explanatory notes</w:t>
        </w:r>
      </w:hyperlink>
    </w:p>
    <w:sectPr w:rsidR="000B545C" w:rsidRPr="00C07656" w:rsidSect="00D435AE">
      <w:headerReference w:type="default" r:id="rId9"/>
      <w:footerReference w:type="default" r:id="rId10"/>
      <w:pgSz w:w="11907" w:h="16840" w:code="9"/>
      <w:pgMar w:top="1797"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D81" w:rsidRDefault="006D6D81">
      <w:r>
        <w:separator/>
      </w:r>
    </w:p>
  </w:endnote>
  <w:endnote w:type="continuationSeparator" w:id="0">
    <w:p w:rsidR="006D6D81" w:rsidRDefault="006D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1141E1" w:rsidRDefault="008F44C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D81" w:rsidRDefault="006D6D81">
      <w:r>
        <w:separator/>
      </w:r>
    </w:p>
  </w:footnote>
  <w:footnote w:type="continuationSeparator" w:id="0">
    <w:p w:rsidR="006D6D81" w:rsidRDefault="006D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0400F9" w:rsidRDefault="00AF5E05" w:rsidP="001441CE">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46405"/>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6405"/>
                  </a:xfrm>
                  <a:prstGeom prst="rect">
                    <a:avLst/>
                  </a:prstGeom>
                  <a:noFill/>
                </pic:spPr>
              </pic:pic>
            </a:graphicData>
          </a:graphic>
          <wp14:sizeRelH relativeFrom="page">
            <wp14:pctWidth>0</wp14:pctWidth>
          </wp14:sizeRelH>
          <wp14:sizeRelV relativeFrom="page">
            <wp14:pctHeight>0</wp14:pctHeight>
          </wp14:sizeRelV>
        </wp:anchor>
      </w:drawing>
    </w:r>
    <w:r w:rsidR="008F44CD" w:rsidRPr="000400F9">
      <w:rPr>
        <w:rFonts w:ascii="Arial" w:hAnsi="Arial" w:cs="Arial"/>
        <w:b/>
        <w:sz w:val="22"/>
        <w:szCs w:val="22"/>
        <w:u w:val="single"/>
      </w:rPr>
      <w:t xml:space="preserve">Cabinet – </w:t>
    </w:r>
    <w:r w:rsidR="00E27917">
      <w:rPr>
        <w:rFonts w:ascii="Arial" w:hAnsi="Arial" w:cs="Arial"/>
        <w:b/>
        <w:sz w:val="22"/>
        <w:szCs w:val="22"/>
        <w:u w:val="single"/>
      </w:rPr>
      <w:t>August 2008</w:t>
    </w:r>
  </w:p>
  <w:p w:rsidR="00542A29" w:rsidRPr="00542A29" w:rsidRDefault="00542A29" w:rsidP="00542A29">
    <w:pPr>
      <w:pStyle w:val="Header"/>
      <w:spacing w:before="120"/>
      <w:rPr>
        <w:rFonts w:ascii="Arial" w:hAnsi="Arial" w:cs="Arial"/>
        <w:b/>
        <w:sz w:val="22"/>
        <w:szCs w:val="22"/>
        <w:u w:val="single"/>
      </w:rPr>
    </w:pPr>
    <w:r w:rsidRPr="00542A29">
      <w:rPr>
        <w:rFonts w:ascii="Arial" w:hAnsi="Arial" w:cs="Arial"/>
        <w:b/>
        <w:sz w:val="22"/>
        <w:szCs w:val="22"/>
        <w:u w:val="single"/>
      </w:rPr>
      <w:t xml:space="preserve">Liquor </w:t>
    </w:r>
    <w:r w:rsidR="005E3DEC">
      <w:rPr>
        <w:rFonts w:ascii="Arial" w:hAnsi="Arial" w:cs="Arial"/>
        <w:b/>
        <w:sz w:val="22"/>
        <w:szCs w:val="22"/>
        <w:u w:val="single"/>
      </w:rPr>
      <w:t xml:space="preserve">and Other Acts </w:t>
    </w:r>
    <w:r w:rsidRPr="00542A29">
      <w:rPr>
        <w:rFonts w:ascii="Arial" w:hAnsi="Arial" w:cs="Arial"/>
        <w:b/>
        <w:sz w:val="22"/>
        <w:szCs w:val="22"/>
        <w:u w:val="single"/>
      </w:rPr>
      <w:t>Amendment Bill 2008</w:t>
    </w:r>
  </w:p>
  <w:p w:rsidR="008F44CD" w:rsidRDefault="00542A29" w:rsidP="001441CE">
    <w:pPr>
      <w:pStyle w:val="Header"/>
      <w:spacing w:before="120"/>
      <w:rPr>
        <w:rFonts w:ascii="Arial" w:hAnsi="Arial" w:cs="Arial"/>
        <w:sz w:val="22"/>
        <w:szCs w:val="22"/>
      </w:rPr>
    </w:pPr>
    <w:r w:rsidRPr="00542A29">
      <w:rPr>
        <w:rFonts w:ascii="Arial" w:hAnsi="Arial" w:cs="Arial"/>
        <w:b/>
        <w:sz w:val="22"/>
        <w:szCs w:val="22"/>
        <w:u w:val="single"/>
      </w:rPr>
      <w:t>Treasurer</w:t>
    </w:r>
  </w:p>
  <w:p w:rsidR="00D435AE" w:rsidRPr="00D435AE" w:rsidRDefault="00D435AE" w:rsidP="00D435AE">
    <w:pPr>
      <w:pStyle w:val="Header"/>
      <w:pBdr>
        <w:bottom w:val="single" w:sz="4" w:space="1" w:color="auto"/>
      </w:pBdr>
      <w:spacing w:line="12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AD1"/>
    <w:multiLevelType w:val="hybridMultilevel"/>
    <w:tmpl w:val="A0AED86C"/>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B1952B6"/>
    <w:multiLevelType w:val="hybridMultilevel"/>
    <w:tmpl w:val="CBCA989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CEA1568"/>
    <w:multiLevelType w:val="hybridMultilevel"/>
    <w:tmpl w:val="E11A3E6A"/>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C7E6242"/>
    <w:multiLevelType w:val="hybridMultilevel"/>
    <w:tmpl w:val="8ECA5FBA"/>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2"/>
  </w:num>
  <w:num w:numId="4">
    <w:abstractNumId w:val="5"/>
  </w:num>
  <w:num w:numId="5">
    <w:abstractNumId w:val="3"/>
  </w:num>
  <w:num w:numId="6">
    <w:abstractNumId w:val="14"/>
  </w:num>
  <w:num w:numId="7">
    <w:abstractNumId w:val="13"/>
  </w:num>
  <w:num w:numId="8">
    <w:abstractNumId w:val="11"/>
  </w:num>
  <w:num w:numId="9">
    <w:abstractNumId w:val="10"/>
  </w:num>
  <w:num w:numId="10">
    <w:abstractNumId w:val="7"/>
  </w:num>
  <w:num w:numId="11">
    <w:abstractNumId w:val="6"/>
  </w:num>
  <w:num w:numId="12">
    <w:abstractNumId w:val="4"/>
  </w:num>
  <w:num w:numId="13">
    <w:abstractNumId w:val="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29"/>
    <w:rsid w:val="00011170"/>
    <w:rsid w:val="00021B34"/>
    <w:rsid w:val="000400F9"/>
    <w:rsid w:val="00090B28"/>
    <w:rsid w:val="000B545C"/>
    <w:rsid w:val="000F6FB9"/>
    <w:rsid w:val="001141E1"/>
    <w:rsid w:val="00133013"/>
    <w:rsid w:val="00133A34"/>
    <w:rsid w:val="001441CE"/>
    <w:rsid w:val="00160524"/>
    <w:rsid w:val="00254E35"/>
    <w:rsid w:val="00271892"/>
    <w:rsid w:val="0028053C"/>
    <w:rsid w:val="002A589F"/>
    <w:rsid w:val="002F57E4"/>
    <w:rsid w:val="003148D8"/>
    <w:rsid w:val="0032048B"/>
    <w:rsid w:val="00346156"/>
    <w:rsid w:val="00365E7D"/>
    <w:rsid w:val="00372242"/>
    <w:rsid w:val="00382380"/>
    <w:rsid w:val="003A269C"/>
    <w:rsid w:val="003C3732"/>
    <w:rsid w:val="00435BE5"/>
    <w:rsid w:val="00450B56"/>
    <w:rsid w:val="00475455"/>
    <w:rsid w:val="0048019C"/>
    <w:rsid w:val="00486A99"/>
    <w:rsid w:val="004E2120"/>
    <w:rsid w:val="004E6C38"/>
    <w:rsid w:val="005067A8"/>
    <w:rsid w:val="00542A29"/>
    <w:rsid w:val="0056401D"/>
    <w:rsid w:val="005B1D9B"/>
    <w:rsid w:val="005E3DEC"/>
    <w:rsid w:val="005E4D9F"/>
    <w:rsid w:val="006100CC"/>
    <w:rsid w:val="00644076"/>
    <w:rsid w:val="006510E8"/>
    <w:rsid w:val="006631CF"/>
    <w:rsid w:val="00693E6D"/>
    <w:rsid w:val="006B3B54"/>
    <w:rsid w:val="006B41FF"/>
    <w:rsid w:val="006D0869"/>
    <w:rsid w:val="006D6D81"/>
    <w:rsid w:val="006E6713"/>
    <w:rsid w:val="007060D7"/>
    <w:rsid w:val="00726F36"/>
    <w:rsid w:val="00732468"/>
    <w:rsid w:val="007A25F4"/>
    <w:rsid w:val="007A6599"/>
    <w:rsid w:val="007F52D6"/>
    <w:rsid w:val="008162C8"/>
    <w:rsid w:val="0082040E"/>
    <w:rsid w:val="00824C7F"/>
    <w:rsid w:val="00845D3E"/>
    <w:rsid w:val="00862905"/>
    <w:rsid w:val="0086535A"/>
    <w:rsid w:val="008A5F1B"/>
    <w:rsid w:val="008B33A2"/>
    <w:rsid w:val="008B7E17"/>
    <w:rsid w:val="008F44CD"/>
    <w:rsid w:val="00922A5B"/>
    <w:rsid w:val="00950212"/>
    <w:rsid w:val="009C6808"/>
    <w:rsid w:val="009D0C12"/>
    <w:rsid w:val="009F5476"/>
    <w:rsid w:val="00A20C0E"/>
    <w:rsid w:val="00A30F55"/>
    <w:rsid w:val="00A42FC0"/>
    <w:rsid w:val="00A84FE1"/>
    <w:rsid w:val="00AA128C"/>
    <w:rsid w:val="00AB6637"/>
    <w:rsid w:val="00AE1995"/>
    <w:rsid w:val="00AF5E05"/>
    <w:rsid w:val="00B03925"/>
    <w:rsid w:val="00B40BDF"/>
    <w:rsid w:val="00B43144"/>
    <w:rsid w:val="00BE2339"/>
    <w:rsid w:val="00C07656"/>
    <w:rsid w:val="00C31931"/>
    <w:rsid w:val="00C61059"/>
    <w:rsid w:val="00C85B71"/>
    <w:rsid w:val="00C87CC8"/>
    <w:rsid w:val="00CE6FBA"/>
    <w:rsid w:val="00D435AE"/>
    <w:rsid w:val="00D93721"/>
    <w:rsid w:val="00DD3CD5"/>
    <w:rsid w:val="00DD497C"/>
    <w:rsid w:val="00E27917"/>
    <w:rsid w:val="00E463C2"/>
    <w:rsid w:val="00E72D59"/>
    <w:rsid w:val="00E9643B"/>
    <w:rsid w:val="00EA00BF"/>
    <w:rsid w:val="00EA46E3"/>
    <w:rsid w:val="00F17C64"/>
    <w:rsid w:val="00F756F8"/>
    <w:rsid w:val="00FB54A6"/>
    <w:rsid w:val="00FC2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E96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Liquor%20and%20Other%20Acts%20Amendment%20Bill%20EXPNOTES.pdf" TargetMode="External"/><Relationship Id="rId3" Type="http://schemas.openxmlformats.org/officeDocument/2006/relationships/settings" Target="settings.xml"/><Relationship Id="rId7" Type="http://schemas.openxmlformats.org/officeDocument/2006/relationships/hyperlink" Target="attachments/Liquor%20and%20Other%20Acts%20Amendment%20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2368</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2805</CharactersWithSpaces>
  <SharedDoc>false</SharedDoc>
  <HyperlinkBase>https://www.cabinet.qld.gov.au/documents/2008/Aug/Liquor Amendment Bill 2008/</HyperlinkBase>
  <HLinks>
    <vt:vector size="12" baseType="variant">
      <vt:variant>
        <vt:i4>1572869</vt:i4>
      </vt:variant>
      <vt:variant>
        <vt:i4>3</vt:i4>
      </vt:variant>
      <vt:variant>
        <vt:i4>0</vt:i4>
      </vt:variant>
      <vt:variant>
        <vt:i4>5</vt:i4>
      </vt:variant>
      <vt:variant>
        <vt:lpwstr>attachments/Liquor and Other Acts Amendment Bill EXPNOTES.pdf</vt:lpwstr>
      </vt:variant>
      <vt:variant>
        <vt:lpwstr/>
      </vt:variant>
      <vt:variant>
        <vt:i4>5963790</vt:i4>
      </vt:variant>
      <vt:variant>
        <vt:i4>0</vt:i4>
      </vt:variant>
      <vt:variant>
        <vt:i4>0</vt:i4>
      </vt:variant>
      <vt:variant>
        <vt:i4>5</vt:i4>
      </vt:variant>
      <vt:variant>
        <vt:lpwstr>attachments/Liquor and Other Acts Amendment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2008-10-31T06:02:00Z</cp:lastPrinted>
  <dcterms:created xsi:type="dcterms:W3CDTF">2017-10-24T07:43:00Z</dcterms:created>
  <dcterms:modified xsi:type="dcterms:W3CDTF">2018-03-06T00:50:00Z</dcterms:modified>
  <cp:category>Liquor,Alcohol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109281673</vt:i4>
  </property>
  <property fmtid="{D5CDD505-2E9C-101B-9397-08002B2CF9AE}" pid="3" name="_NewReviewCycle">
    <vt:lpwstr/>
  </property>
  <property fmtid="{D5CDD505-2E9C-101B-9397-08002B2CF9AE}" pid="4" name="_ReviewingToolsShownOnce">
    <vt:lpwstr/>
  </property>
</Properties>
</file>